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9D2146" w14:textId="3E322B34" w:rsidR="001C0A0E" w:rsidRPr="00D871E0" w:rsidRDefault="001C0A0E" w:rsidP="001C0A0E">
      <w:pPr>
        <w:jc w:val="center"/>
        <w:rPr>
          <w:rFonts w:ascii="方正小标宋简体" w:eastAsia="方正小标宋简体" w:hint="eastAsia"/>
          <w:sz w:val="44"/>
          <w:szCs w:val="48"/>
        </w:rPr>
      </w:pPr>
      <w:bookmarkStart w:id="0" w:name="_Hlk211846789"/>
      <w:r w:rsidRPr="00D871E0">
        <w:rPr>
          <w:rFonts w:ascii="方正小标宋简体" w:eastAsia="方正小标宋简体" w:hint="eastAsia"/>
          <w:sz w:val="44"/>
          <w:szCs w:val="48"/>
        </w:rPr>
        <w:t>2025年度开放课题重点资助方向</w:t>
      </w:r>
    </w:p>
    <w:bookmarkEnd w:id="0"/>
    <w:p w14:paraId="3464C9C4" w14:textId="77777777" w:rsidR="001C0A0E" w:rsidRDefault="001C0A0E" w:rsidP="003149E4">
      <w:pPr>
        <w:jc w:val="center"/>
        <w:rPr>
          <w:rFonts w:ascii="黑体" w:eastAsia="黑体" w:hAnsi="黑体" w:cs="Times New Roman" w:hint="eastAsia"/>
          <w:sz w:val="32"/>
          <w:szCs w:val="32"/>
        </w:rPr>
      </w:pPr>
    </w:p>
    <w:p w14:paraId="48878586" w14:textId="1B87661B" w:rsidR="00F202FE" w:rsidRPr="001C0A0E" w:rsidRDefault="00F202FE" w:rsidP="001C0A0E">
      <w:pPr>
        <w:spacing w:line="560" w:lineRule="exact"/>
        <w:rPr>
          <w:rFonts w:ascii="黑体" w:eastAsia="黑体" w:hAnsi="黑体" w:cs="Times New Roman" w:hint="eastAsia"/>
          <w:sz w:val="32"/>
          <w:szCs w:val="32"/>
        </w:rPr>
      </w:pPr>
      <w:r w:rsidRPr="001C0A0E">
        <w:rPr>
          <w:rFonts w:ascii="黑体" w:eastAsia="黑体" w:hAnsi="黑体" w:cs="Times New Roman" w:hint="eastAsia"/>
          <w:sz w:val="32"/>
          <w:szCs w:val="32"/>
        </w:rPr>
        <w:t>重点支持方向一：基于机器化学家的</w:t>
      </w:r>
      <w:r w:rsidR="00196A15" w:rsidRPr="001C0A0E">
        <w:rPr>
          <w:rFonts w:ascii="黑体" w:eastAsia="黑体" w:hAnsi="黑体" w:cs="Times New Roman" w:hint="eastAsia"/>
          <w:sz w:val="32"/>
          <w:szCs w:val="32"/>
        </w:rPr>
        <w:t>应用</w:t>
      </w:r>
      <w:r w:rsidRPr="001C0A0E">
        <w:rPr>
          <w:rFonts w:ascii="黑体" w:eastAsia="黑体" w:hAnsi="黑体" w:cs="Times New Roman" w:hint="eastAsia"/>
          <w:sz w:val="32"/>
          <w:szCs w:val="32"/>
        </w:rPr>
        <w:t>研究</w:t>
      </w:r>
    </w:p>
    <w:p w14:paraId="5C66951A" w14:textId="6DDC3B12" w:rsidR="00F202FE" w:rsidRPr="001C0A0E" w:rsidRDefault="00F202FE" w:rsidP="001C0A0E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1C0A0E">
        <w:rPr>
          <w:rFonts w:ascii="仿宋_GB2312" w:eastAsia="仿宋_GB2312" w:hAnsi="Times New Roman" w:cs="Times New Roman" w:hint="eastAsia"/>
          <w:sz w:val="32"/>
          <w:szCs w:val="32"/>
        </w:rPr>
        <w:t>研究</w:t>
      </w:r>
      <w:r w:rsidR="00D871E0" w:rsidRPr="00D871E0">
        <w:rPr>
          <w:rFonts w:ascii="仿宋_GB2312" w:eastAsia="仿宋_GB2312" w:hAnsi="Times New Roman" w:cs="Times New Roman" w:hint="eastAsia"/>
          <w:sz w:val="32"/>
          <w:szCs w:val="32"/>
        </w:rPr>
        <w:t>内容</w:t>
      </w:r>
      <w:r w:rsidRPr="001C0A0E">
        <w:rPr>
          <w:rFonts w:ascii="仿宋_GB2312" w:eastAsia="仿宋_GB2312" w:hAnsi="Times New Roman" w:cs="Times New Roman" w:hint="eastAsia"/>
          <w:sz w:val="32"/>
          <w:szCs w:val="32"/>
        </w:rPr>
        <w:t>：</w:t>
      </w:r>
      <w:r w:rsidR="00756CD6" w:rsidRPr="001C0A0E">
        <w:rPr>
          <w:rFonts w:ascii="仿宋_GB2312" w:eastAsia="仿宋_GB2312" w:hAnsi="Times New Roman" w:cs="Times New Roman" w:hint="eastAsia"/>
          <w:sz w:val="32"/>
          <w:szCs w:val="32"/>
        </w:rPr>
        <w:t>本方向的</w:t>
      </w:r>
      <w:r w:rsidR="00196A15" w:rsidRPr="001C0A0E">
        <w:rPr>
          <w:rFonts w:ascii="仿宋_GB2312" w:eastAsia="仿宋_GB2312" w:hAnsi="Times New Roman" w:cs="Times New Roman" w:hint="eastAsia"/>
          <w:sz w:val="32"/>
          <w:szCs w:val="32"/>
        </w:rPr>
        <w:t>主要</w:t>
      </w:r>
      <w:r w:rsidR="00756CD6" w:rsidRPr="001C0A0E">
        <w:rPr>
          <w:rFonts w:ascii="仿宋_GB2312" w:eastAsia="仿宋_GB2312" w:hAnsi="Times New Roman" w:cs="Times New Roman" w:hint="eastAsia"/>
          <w:sz w:val="32"/>
          <w:szCs w:val="32"/>
        </w:rPr>
        <w:t>内容</w:t>
      </w:r>
      <w:r w:rsidR="00196A15" w:rsidRPr="001C0A0E">
        <w:rPr>
          <w:rFonts w:ascii="仿宋_GB2312" w:eastAsia="仿宋_GB2312" w:hAnsi="Times New Roman" w:cs="Times New Roman" w:hint="eastAsia"/>
          <w:sz w:val="32"/>
          <w:szCs w:val="32"/>
        </w:rPr>
        <w:t>为基于</w:t>
      </w:r>
      <w:r w:rsidR="00756CD6" w:rsidRPr="001C0A0E">
        <w:rPr>
          <w:rFonts w:ascii="仿宋_GB2312" w:eastAsia="仿宋_GB2312" w:hAnsi="Times New Roman" w:cs="Times New Roman" w:hint="eastAsia"/>
          <w:sz w:val="32"/>
          <w:szCs w:val="32"/>
        </w:rPr>
        <w:t>机器</w:t>
      </w:r>
      <w:r w:rsidR="00196A15" w:rsidRPr="001C0A0E">
        <w:rPr>
          <w:rFonts w:ascii="仿宋_GB2312" w:eastAsia="仿宋_GB2312" w:hAnsi="Times New Roman" w:cs="Times New Roman" w:hint="eastAsia"/>
          <w:sz w:val="32"/>
          <w:szCs w:val="32"/>
        </w:rPr>
        <w:t>化学家开展精准智能化学新范式的应用研究</w:t>
      </w:r>
      <w:r w:rsidR="00756CD6" w:rsidRPr="001C0A0E">
        <w:rPr>
          <w:rFonts w:ascii="仿宋_GB2312" w:eastAsia="仿宋_GB2312" w:hAnsi="Times New Roman" w:cs="Times New Roman" w:hint="eastAsia"/>
          <w:sz w:val="32"/>
          <w:szCs w:val="32"/>
        </w:rPr>
        <w:t>。依托</w:t>
      </w:r>
      <w:r w:rsidR="00196A15" w:rsidRPr="001C0A0E">
        <w:rPr>
          <w:rFonts w:ascii="仿宋_GB2312" w:eastAsia="仿宋_GB2312" w:hAnsi="Times New Roman" w:cs="Times New Roman" w:hint="eastAsia"/>
          <w:sz w:val="32"/>
          <w:szCs w:val="32"/>
        </w:rPr>
        <w:t>实验室</w:t>
      </w:r>
      <w:r w:rsidR="00756CD6" w:rsidRPr="001C0A0E">
        <w:rPr>
          <w:rFonts w:ascii="仿宋_GB2312" w:eastAsia="仿宋_GB2312" w:hAnsi="Times New Roman" w:cs="Times New Roman" w:hint="eastAsia"/>
          <w:sz w:val="32"/>
          <w:szCs w:val="32"/>
        </w:rPr>
        <w:t>智能化学实验中心</w:t>
      </w:r>
      <w:r w:rsidR="00196A15" w:rsidRPr="001C0A0E">
        <w:rPr>
          <w:rFonts w:ascii="仿宋_GB2312" w:eastAsia="仿宋_GB2312" w:hAnsi="Times New Roman" w:cs="Times New Roman" w:hint="eastAsia"/>
          <w:sz w:val="32"/>
          <w:szCs w:val="32"/>
        </w:rPr>
        <w:t>的</w:t>
      </w:r>
      <w:r w:rsidR="00756CD6" w:rsidRPr="001C0A0E">
        <w:rPr>
          <w:rFonts w:ascii="仿宋_GB2312" w:eastAsia="仿宋_GB2312" w:hAnsi="Times New Roman" w:cs="Times New Roman" w:hint="eastAsia"/>
          <w:sz w:val="32"/>
          <w:szCs w:val="32"/>
        </w:rPr>
        <w:t>机器化学家平台，开展化学</w:t>
      </w:r>
      <w:r w:rsidR="00196A15" w:rsidRPr="001C0A0E">
        <w:rPr>
          <w:rFonts w:ascii="仿宋_GB2312" w:eastAsia="仿宋_GB2312" w:hAnsi="Times New Roman" w:cs="Times New Roman" w:hint="eastAsia"/>
          <w:sz w:val="32"/>
          <w:szCs w:val="32"/>
        </w:rPr>
        <w:t>与材料</w:t>
      </w:r>
      <w:r w:rsidR="004027BC">
        <w:rPr>
          <w:rFonts w:ascii="仿宋_GB2312" w:eastAsia="仿宋_GB2312" w:hAnsi="Times New Roman" w:cs="Times New Roman" w:hint="eastAsia"/>
          <w:sz w:val="32"/>
          <w:szCs w:val="32"/>
        </w:rPr>
        <w:t>等相关</w:t>
      </w:r>
      <w:r w:rsidR="00196A15" w:rsidRPr="001C0A0E">
        <w:rPr>
          <w:rFonts w:ascii="仿宋_GB2312" w:eastAsia="仿宋_GB2312" w:hAnsi="Times New Roman" w:cs="Times New Roman" w:hint="eastAsia"/>
          <w:sz w:val="32"/>
          <w:szCs w:val="32"/>
        </w:rPr>
        <w:t>领域的</w:t>
      </w:r>
      <w:r w:rsidR="009D2729" w:rsidRPr="001C0A0E">
        <w:rPr>
          <w:rFonts w:ascii="仿宋_GB2312" w:eastAsia="仿宋_GB2312" w:hAnsi="Times New Roman" w:cs="Times New Roman" w:hint="eastAsia"/>
          <w:sz w:val="32"/>
          <w:szCs w:val="32"/>
        </w:rPr>
        <w:t>科学</w:t>
      </w:r>
      <w:r w:rsidR="00196A15" w:rsidRPr="001C0A0E">
        <w:rPr>
          <w:rFonts w:ascii="仿宋_GB2312" w:eastAsia="仿宋_GB2312" w:hAnsi="Times New Roman" w:cs="Times New Roman" w:hint="eastAsia"/>
          <w:sz w:val="32"/>
          <w:szCs w:val="32"/>
        </w:rPr>
        <w:t>研究，产出高水平成果。鼓励</w:t>
      </w:r>
      <w:r w:rsidR="00756CD6" w:rsidRPr="001C0A0E">
        <w:rPr>
          <w:rFonts w:ascii="仿宋_GB2312" w:eastAsia="仿宋_GB2312" w:hAnsi="Times New Roman" w:cs="Times New Roman" w:hint="eastAsia"/>
          <w:sz w:val="32"/>
          <w:szCs w:val="32"/>
        </w:rPr>
        <w:t>智能集成、多模态应用和</w:t>
      </w:r>
      <w:r w:rsidR="000D713E" w:rsidRPr="001C0A0E">
        <w:rPr>
          <w:rFonts w:ascii="仿宋_GB2312" w:eastAsia="仿宋_GB2312" w:hAnsi="Times New Roman" w:cs="Times New Roman" w:hint="eastAsia"/>
          <w:sz w:val="32"/>
          <w:szCs w:val="32"/>
        </w:rPr>
        <w:t>理论-</w:t>
      </w:r>
      <w:r w:rsidR="00F51625" w:rsidRPr="001C0A0E">
        <w:rPr>
          <w:rFonts w:ascii="仿宋_GB2312" w:eastAsia="仿宋_GB2312" w:hAnsi="Times New Roman" w:cs="Times New Roman" w:hint="eastAsia"/>
          <w:sz w:val="32"/>
          <w:szCs w:val="32"/>
        </w:rPr>
        <w:t>实验</w:t>
      </w:r>
      <w:r w:rsidR="00756CD6" w:rsidRPr="001C0A0E">
        <w:rPr>
          <w:rFonts w:ascii="仿宋_GB2312" w:eastAsia="仿宋_GB2312" w:hAnsi="Times New Roman" w:cs="Times New Roman" w:hint="eastAsia"/>
          <w:sz w:val="32"/>
          <w:szCs w:val="32"/>
        </w:rPr>
        <w:t>迭代，</w:t>
      </w:r>
      <w:r w:rsidR="00EA3977" w:rsidRPr="001C0A0E">
        <w:rPr>
          <w:rFonts w:ascii="仿宋_GB2312" w:eastAsia="仿宋_GB2312" w:hAnsi="Times New Roman" w:cs="Times New Roman" w:hint="eastAsia"/>
          <w:sz w:val="32"/>
          <w:szCs w:val="32"/>
        </w:rPr>
        <w:t>以</w:t>
      </w:r>
      <w:r w:rsidR="00756CD6" w:rsidRPr="001C0A0E">
        <w:rPr>
          <w:rFonts w:ascii="仿宋_GB2312" w:eastAsia="仿宋_GB2312" w:hAnsi="Times New Roman" w:cs="Times New Roman" w:hint="eastAsia"/>
          <w:sz w:val="32"/>
          <w:szCs w:val="32"/>
        </w:rPr>
        <w:t>提升研究效率和探索能力。</w:t>
      </w:r>
    </w:p>
    <w:p w14:paraId="40CB7D24" w14:textId="780618E0" w:rsidR="00F202FE" w:rsidRPr="001C0A0E" w:rsidRDefault="00F202FE" w:rsidP="001C0A0E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1C0A0E">
        <w:rPr>
          <w:rFonts w:ascii="仿宋_GB2312" w:eastAsia="仿宋_GB2312" w:hAnsi="Times New Roman" w:cs="Times New Roman" w:hint="eastAsia"/>
          <w:sz w:val="32"/>
          <w:szCs w:val="32"/>
        </w:rPr>
        <w:t>考核指标：</w:t>
      </w:r>
      <w:r w:rsidR="00196A15" w:rsidRPr="001C0A0E">
        <w:rPr>
          <w:rFonts w:ascii="仿宋_GB2312" w:eastAsia="仿宋_GB2312" w:hAnsi="Times New Roman" w:cs="Times New Roman" w:hint="eastAsia"/>
          <w:sz w:val="32"/>
          <w:szCs w:val="32"/>
        </w:rPr>
        <w:t>在化学和材料及相关领域取得至少1项高水平科研成果，要求成果的取得基于实验室机器化学家平台。</w:t>
      </w:r>
    </w:p>
    <w:p w14:paraId="76F2FEF6" w14:textId="77777777" w:rsidR="001C0A0E" w:rsidRDefault="001C0A0E" w:rsidP="001C0A0E">
      <w:pPr>
        <w:spacing w:line="560" w:lineRule="exact"/>
        <w:rPr>
          <w:rFonts w:ascii="黑体" w:eastAsia="黑体" w:hAnsi="黑体" w:cs="Times New Roman" w:hint="eastAsia"/>
          <w:sz w:val="32"/>
          <w:szCs w:val="32"/>
        </w:rPr>
      </w:pPr>
    </w:p>
    <w:p w14:paraId="135F9357" w14:textId="15DDBEF2" w:rsidR="00196A15" w:rsidRPr="001C0A0E" w:rsidRDefault="00F202FE" w:rsidP="001C0A0E">
      <w:pPr>
        <w:spacing w:line="560" w:lineRule="exact"/>
        <w:rPr>
          <w:rFonts w:ascii="黑体" w:eastAsia="黑体" w:hAnsi="黑体" w:cs="Times New Roman" w:hint="eastAsia"/>
          <w:sz w:val="32"/>
          <w:szCs w:val="32"/>
        </w:rPr>
      </w:pPr>
      <w:r w:rsidRPr="001C0A0E">
        <w:rPr>
          <w:rFonts w:ascii="黑体" w:eastAsia="黑体" w:hAnsi="黑体" w:cs="Times New Roman"/>
          <w:sz w:val="32"/>
          <w:szCs w:val="32"/>
        </w:rPr>
        <w:t>重点支持方向二：</w:t>
      </w:r>
      <w:r w:rsidR="00196A15" w:rsidRPr="001C0A0E">
        <w:rPr>
          <w:rFonts w:ascii="黑体" w:eastAsia="黑体" w:hAnsi="黑体" w:cs="Times New Roman"/>
          <w:sz w:val="32"/>
          <w:szCs w:val="32"/>
        </w:rPr>
        <w:t>AI-Ready 化学数据库构建</w:t>
      </w:r>
    </w:p>
    <w:p w14:paraId="7E31F118" w14:textId="786214A7" w:rsidR="00196A15" w:rsidRPr="001C0A0E" w:rsidRDefault="00196A15" w:rsidP="001C0A0E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1C0A0E">
        <w:rPr>
          <w:rFonts w:ascii="仿宋_GB2312" w:eastAsia="仿宋_GB2312" w:hAnsi="Times New Roman" w:cs="Times New Roman"/>
          <w:sz w:val="32"/>
          <w:szCs w:val="32"/>
        </w:rPr>
        <w:t>研究</w:t>
      </w:r>
      <w:r w:rsidR="00D871E0" w:rsidRPr="00D871E0">
        <w:rPr>
          <w:rFonts w:ascii="仿宋_GB2312" w:eastAsia="仿宋_GB2312" w:hAnsi="Times New Roman" w:cs="Times New Roman" w:hint="eastAsia"/>
          <w:sz w:val="32"/>
          <w:szCs w:val="32"/>
        </w:rPr>
        <w:t>内容</w:t>
      </w:r>
      <w:r w:rsidRPr="001C0A0E">
        <w:rPr>
          <w:rFonts w:ascii="仿宋_GB2312" w:eastAsia="仿宋_GB2312" w:hAnsi="Times New Roman" w:cs="Times New Roman"/>
          <w:sz w:val="32"/>
          <w:szCs w:val="32"/>
        </w:rPr>
        <w:t>：</w:t>
      </w:r>
      <w:r w:rsidRPr="001C0A0E">
        <w:rPr>
          <w:rFonts w:ascii="仿宋_GB2312" w:eastAsia="仿宋_GB2312" w:hAnsi="Times New Roman" w:cs="Times New Roman" w:hint="eastAsia"/>
          <w:sz w:val="32"/>
          <w:szCs w:val="32"/>
        </w:rPr>
        <w:t>本方向的主要内容为在特定垂直领域拓展高质量AI-Ready化学数据库并开展应用研究。依托于实验室精准化学数据中心的数据库平台，开展化学与材料领域的实验或计算研究，构建细分领域的专家数据库，实现实验室数据库平台的规模拓展和落地应用。该方向</w:t>
      </w:r>
      <w:r w:rsidRPr="001C0A0E">
        <w:rPr>
          <w:rFonts w:ascii="仿宋_GB2312" w:eastAsia="仿宋_GB2312" w:hAnsi="Times New Roman" w:cs="Times New Roman"/>
          <w:sz w:val="32"/>
          <w:szCs w:val="32"/>
        </w:rPr>
        <w:t>强调数据整合</w:t>
      </w:r>
      <w:r w:rsidRPr="001C0A0E">
        <w:rPr>
          <w:rFonts w:ascii="仿宋_GB2312" w:eastAsia="仿宋_GB2312" w:hAnsi="Times New Roman" w:cs="Times New Roman" w:hint="eastAsia"/>
          <w:sz w:val="32"/>
          <w:szCs w:val="32"/>
        </w:rPr>
        <w:t>、拓展</w:t>
      </w:r>
      <w:r w:rsidRPr="001C0A0E">
        <w:rPr>
          <w:rFonts w:ascii="仿宋_GB2312" w:eastAsia="仿宋_GB2312" w:hAnsi="Times New Roman" w:cs="Times New Roman"/>
          <w:sz w:val="32"/>
          <w:szCs w:val="32"/>
        </w:rPr>
        <w:t>和</w:t>
      </w:r>
      <w:r w:rsidRPr="001C0A0E">
        <w:rPr>
          <w:rFonts w:ascii="仿宋_GB2312" w:eastAsia="仿宋_GB2312" w:hAnsi="Times New Roman" w:cs="Times New Roman" w:hint="eastAsia"/>
          <w:sz w:val="32"/>
          <w:szCs w:val="32"/>
        </w:rPr>
        <w:t>应用。鼓励</w:t>
      </w:r>
      <w:r w:rsidRPr="001C0A0E">
        <w:rPr>
          <w:rFonts w:ascii="仿宋_GB2312" w:eastAsia="仿宋_GB2312" w:hAnsi="Times New Roman" w:cs="Times New Roman"/>
          <w:sz w:val="32"/>
          <w:szCs w:val="32"/>
        </w:rPr>
        <w:t>利用大模型工具</w:t>
      </w:r>
      <w:r w:rsidRPr="001C0A0E">
        <w:rPr>
          <w:rFonts w:ascii="仿宋_GB2312" w:eastAsia="仿宋_GB2312" w:hAnsi="Times New Roman" w:cs="Times New Roman" w:hint="eastAsia"/>
          <w:sz w:val="32"/>
          <w:szCs w:val="32"/>
        </w:rPr>
        <w:t>和机器学习方法展开化学体系的研究</w:t>
      </w:r>
      <w:r w:rsidRPr="001C0A0E">
        <w:rPr>
          <w:rFonts w:ascii="仿宋_GB2312" w:eastAsia="仿宋_GB2312" w:hAnsi="Times New Roman" w:cs="Times New Roman"/>
          <w:sz w:val="32"/>
          <w:szCs w:val="32"/>
        </w:rPr>
        <w:t>；</w:t>
      </w:r>
      <w:r w:rsidRPr="001C0A0E">
        <w:rPr>
          <w:rFonts w:ascii="仿宋_GB2312" w:eastAsia="仿宋_GB2312" w:hAnsi="Times New Roman" w:cs="Times New Roman" w:hint="eastAsia"/>
          <w:sz w:val="32"/>
          <w:szCs w:val="32"/>
        </w:rPr>
        <w:t>鼓励探索</w:t>
      </w:r>
      <w:r w:rsidRPr="001C0A0E">
        <w:rPr>
          <w:rFonts w:ascii="仿宋_GB2312" w:eastAsia="仿宋_GB2312" w:hAnsi="Times New Roman" w:cs="Times New Roman"/>
          <w:sz w:val="32"/>
          <w:szCs w:val="32"/>
        </w:rPr>
        <w:t>与机器化学家平台的无缝连接，</w:t>
      </w:r>
      <w:r w:rsidRPr="001C0A0E">
        <w:rPr>
          <w:rFonts w:ascii="仿宋_GB2312" w:eastAsia="仿宋_GB2312" w:hAnsi="Times New Roman" w:cs="Times New Roman" w:hint="eastAsia"/>
          <w:sz w:val="32"/>
          <w:szCs w:val="32"/>
        </w:rPr>
        <w:t>研发高效</w:t>
      </w:r>
      <w:r w:rsidRPr="001C0A0E">
        <w:rPr>
          <w:rFonts w:ascii="仿宋_GB2312" w:eastAsia="仿宋_GB2312" w:hAnsi="Times New Roman" w:cs="Times New Roman"/>
          <w:sz w:val="32"/>
          <w:szCs w:val="32"/>
        </w:rPr>
        <w:t>数据调用和跨源映射</w:t>
      </w:r>
      <w:r w:rsidRPr="001C0A0E">
        <w:rPr>
          <w:rFonts w:ascii="仿宋_GB2312" w:eastAsia="仿宋_GB2312" w:hAnsi="Times New Roman" w:cs="Times New Roman" w:hint="eastAsia"/>
          <w:sz w:val="32"/>
          <w:szCs w:val="32"/>
        </w:rPr>
        <w:t>等</w:t>
      </w:r>
      <w:r w:rsidRPr="001C0A0E">
        <w:rPr>
          <w:rFonts w:ascii="仿宋_GB2312" w:eastAsia="仿宋_GB2312" w:hAnsi="Times New Roman" w:cs="Times New Roman"/>
          <w:sz w:val="32"/>
          <w:szCs w:val="32"/>
        </w:rPr>
        <w:t>。</w:t>
      </w:r>
    </w:p>
    <w:p w14:paraId="039B5EF6" w14:textId="4A45F044" w:rsidR="00196A15" w:rsidRPr="0025759D" w:rsidRDefault="00196A15" w:rsidP="0025759D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1C0A0E">
        <w:rPr>
          <w:rFonts w:ascii="仿宋_GB2312" w:eastAsia="仿宋_GB2312" w:hAnsi="Times New Roman" w:cs="Times New Roman"/>
          <w:sz w:val="32"/>
          <w:szCs w:val="32"/>
        </w:rPr>
        <w:t>考核指标：</w:t>
      </w:r>
      <w:r w:rsidRPr="001C0A0E">
        <w:rPr>
          <w:rFonts w:ascii="仿宋_GB2312" w:eastAsia="仿宋_GB2312" w:hAnsi="Times New Roman" w:cs="Times New Roman" w:hint="eastAsia"/>
          <w:sz w:val="32"/>
          <w:szCs w:val="32"/>
        </w:rPr>
        <w:t>构建特定垂直领域不少于</w:t>
      </w:r>
      <w:r w:rsidRPr="001C0A0E">
        <w:rPr>
          <w:rFonts w:ascii="仿宋_GB2312" w:eastAsia="仿宋_GB2312" w:hAnsi="Times New Roman" w:cs="Times New Roman"/>
          <w:sz w:val="32"/>
          <w:szCs w:val="32"/>
        </w:rPr>
        <w:t>100,000条记录的高质量AI-Ready数据</w:t>
      </w:r>
      <w:r w:rsidRPr="001C0A0E">
        <w:rPr>
          <w:rFonts w:ascii="仿宋_GB2312" w:eastAsia="仿宋_GB2312" w:hAnsi="Times New Roman" w:cs="Times New Roman" w:hint="eastAsia"/>
          <w:sz w:val="32"/>
          <w:szCs w:val="32"/>
        </w:rPr>
        <w:t>集，与实验室现有数据系统无缝集成；基于该数据集开展</w:t>
      </w:r>
      <w:r w:rsidRPr="001C0A0E">
        <w:rPr>
          <w:rFonts w:ascii="仿宋_GB2312" w:eastAsia="仿宋_GB2312" w:hAnsi="Times New Roman" w:cs="Times New Roman"/>
          <w:sz w:val="32"/>
          <w:szCs w:val="32"/>
        </w:rPr>
        <w:t>1</w:t>
      </w:r>
      <w:r w:rsidRPr="001C0A0E">
        <w:rPr>
          <w:rFonts w:ascii="仿宋_GB2312" w:eastAsia="仿宋_GB2312" w:hAnsi="Times New Roman" w:cs="Times New Roman" w:hint="eastAsia"/>
          <w:sz w:val="32"/>
          <w:szCs w:val="32"/>
        </w:rPr>
        <w:t>至</w:t>
      </w:r>
      <w:r w:rsidRPr="001C0A0E">
        <w:rPr>
          <w:rFonts w:ascii="仿宋_GB2312" w:eastAsia="仿宋_GB2312" w:hAnsi="Times New Roman" w:cs="Times New Roman"/>
          <w:sz w:val="32"/>
          <w:szCs w:val="32"/>
        </w:rPr>
        <w:t>2项</w:t>
      </w:r>
      <w:r w:rsidRPr="001C0A0E">
        <w:rPr>
          <w:rFonts w:ascii="仿宋_GB2312" w:eastAsia="仿宋_GB2312" w:hAnsi="Times New Roman" w:cs="Times New Roman" w:hint="eastAsia"/>
          <w:sz w:val="32"/>
          <w:szCs w:val="32"/>
        </w:rPr>
        <w:t>应用研究。</w:t>
      </w:r>
    </w:p>
    <w:sectPr w:rsidR="00196A15" w:rsidRPr="0025759D" w:rsidSect="00DA7875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93E973" w14:textId="77777777" w:rsidR="00155860" w:rsidRDefault="00155860" w:rsidP="00747140">
      <w:pPr>
        <w:rPr>
          <w:rFonts w:hint="eastAsia"/>
        </w:rPr>
      </w:pPr>
      <w:r>
        <w:separator/>
      </w:r>
    </w:p>
  </w:endnote>
  <w:endnote w:type="continuationSeparator" w:id="0">
    <w:p w14:paraId="7687C35C" w14:textId="77777777" w:rsidR="00155860" w:rsidRDefault="00155860" w:rsidP="0074714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87989905"/>
      <w:docPartObj>
        <w:docPartGallery w:val="Page Numbers (Bottom of Page)"/>
        <w:docPartUnique/>
      </w:docPartObj>
    </w:sdtPr>
    <w:sdtContent>
      <w:p w14:paraId="1A47959B" w14:textId="73E877B0" w:rsidR="003F067E" w:rsidRDefault="003F067E">
        <w:pPr>
          <w:pStyle w:val="a5"/>
          <w:jc w:val="right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1734FE6" w14:textId="77777777" w:rsidR="003F067E" w:rsidRDefault="003F067E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76C165" w14:textId="77777777" w:rsidR="00155860" w:rsidRDefault="00155860" w:rsidP="00747140">
      <w:pPr>
        <w:rPr>
          <w:rFonts w:hint="eastAsia"/>
        </w:rPr>
      </w:pPr>
      <w:r>
        <w:separator/>
      </w:r>
    </w:p>
  </w:footnote>
  <w:footnote w:type="continuationSeparator" w:id="0">
    <w:p w14:paraId="42377F07" w14:textId="77777777" w:rsidR="00155860" w:rsidRDefault="00155860" w:rsidP="0074714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1E1E70"/>
    <w:multiLevelType w:val="multilevel"/>
    <w:tmpl w:val="DC622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3327AE"/>
    <w:multiLevelType w:val="multilevel"/>
    <w:tmpl w:val="CD0A8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6701B8"/>
    <w:multiLevelType w:val="multilevel"/>
    <w:tmpl w:val="1D641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F12CA6"/>
    <w:multiLevelType w:val="multilevel"/>
    <w:tmpl w:val="2F74E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F811CFF"/>
    <w:multiLevelType w:val="multilevel"/>
    <w:tmpl w:val="456A5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792676C"/>
    <w:multiLevelType w:val="multilevel"/>
    <w:tmpl w:val="E5D02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4155978">
    <w:abstractNumId w:val="1"/>
  </w:num>
  <w:num w:numId="2" w16cid:durableId="443812202">
    <w:abstractNumId w:val="4"/>
  </w:num>
  <w:num w:numId="3" w16cid:durableId="1986428117">
    <w:abstractNumId w:val="0"/>
  </w:num>
  <w:num w:numId="4" w16cid:durableId="1170410505">
    <w:abstractNumId w:val="3"/>
  </w:num>
  <w:num w:numId="5" w16cid:durableId="2016033055">
    <w:abstractNumId w:val="5"/>
  </w:num>
  <w:num w:numId="6" w16cid:durableId="17700847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D84"/>
    <w:rsid w:val="00011689"/>
    <w:rsid w:val="0003251B"/>
    <w:rsid w:val="00056D84"/>
    <w:rsid w:val="00073F12"/>
    <w:rsid w:val="000878A1"/>
    <w:rsid w:val="000A5112"/>
    <w:rsid w:val="000B1372"/>
    <w:rsid w:val="000B4329"/>
    <w:rsid w:val="000C7AB2"/>
    <w:rsid w:val="000D0132"/>
    <w:rsid w:val="000D1008"/>
    <w:rsid w:val="000D6ADA"/>
    <w:rsid w:val="000D713E"/>
    <w:rsid w:val="000F49D8"/>
    <w:rsid w:val="0010440A"/>
    <w:rsid w:val="00106097"/>
    <w:rsid w:val="001079A8"/>
    <w:rsid w:val="00110565"/>
    <w:rsid w:val="00111AAC"/>
    <w:rsid w:val="00120A53"/>
    <w:rsid w:val="00130468"/>
    <w:rsid w:val="00131093"/>
    <w:rsid w:val="001318E1"/>
    <w:rsid w:val="00132351"/>
    <w:rsid w:val="0013601E"/>
    <w:rsid w:val="001517B0"/>
    <w:rsid w:val="00155860"/>
    <w:rsid w:val="001834A9"/>
    <w:rsid w:val="00190F23"/>
    <w:rsid w:val="00196A15"/>
    <w:rsid w:val="001A0FC3"/>
    <w:rsid w:val="001A3D5F"/>
    <w:rsid w:val="001B1A19"/>
    <w:rsid w:val="001C05BE"/>
    <w:rsid w:val="001C0A0E"/>
    <w:rsid w:val="001D3C2C"/>
    <w:rsid w:val="001D5467"/>
    <w:rsid w:val="001E255D"/>
    <w:rsid w:val="001E2D31"/>
    <w:rsid w:val="00223113"/>
    <w:rsid w:val="00225F8F"/>
    <w:rsid w:val="00237A86"/>
    <w:rsid w:val="00240935"/>
    <w:rsid w:val="0025759D"/>
    <w:rsid w:val="00265BDF"/>
    <w:rsid w:val="00267736"/>
    <w:rsid w:val="00281AC3"/>
    <w:rsid w:val="00281BCF"/>
    <w:rsid w:val="002822F9"/>
    <w:rsid w:val="002A3756"/>
    <w:rsid w:val="002B13DD"/>
    <w:rsid w:val="002B4E25"/>
    <w:rsid w:val="002B7CB9"/>
    <w:rsid w:val="002C01D5"/>
    <w:rsid w:val="002C1EB7"/>
    <w:rsid w:val="002D0D7F"/>
    <w:rsid w:val="002D1E4B"/>
    <w:rsid w:val="002E0DB0"/>
    <w:rsid w:val="002E61CB"/>
    <w:rsid w:val="002E72BA"/>
    <w:rsid w:val="003008E5"/>
    <w:rsid w:val="003149E4"/>
    <w:rsid w:val="00326F87"/>
    <w:rsid w:val="00343878"/>
    <w:rsid w:val="00352879"/>
    <w:rsid w:val="00363775"/>
    <w:rsid w:val="00366A4C"/>
    <w:rsid w:val="003A1BD8"/>
    <w:rsid w:val="003A57B0"/>
    <w:rsid w:val="003A5B02"/>
    <w:rsid w:val="003A6848"/>
    <w:rsid w:val="003E439E"/>
    <w:rsid w:val="003E785B"/>
    <w:rsid w:val="003F067E"/>
    <w:rsid w:val="003F1846"/>
    <w:rsid w:val="004027BC"/>
    <w:rsid w:val="00404623"/>
    <w:rsid w:val="00436D31"/>
    <w:rsid w:val="004400E6"/>
    <w:rsid w:val="0044036F"/>
    <w:rsid w:val="00440D1E"/>
    <w:rsid w:val="00443E21"/>
    <w:rsid w:val="00467399"/>
    <w:rsid w:val="0048071B"/>
    <w:rsid w:val="00482019"/>
    <w:rsid w:val="0048393A"/>
    <w:rsid w:val="00486AC2"/>
    <w:rsid w:val="004B1670"/>
    <w:rsid w:val="004C7836"/>
    <w:rsid w:val="004D7D07"/>
    <w:rsid w:val="004E0647"/>
    <w:rsid w:val="004E2C49"/>
    <w:rsid w:val="004F63CF"/>
    <w:rsid w:val="00514075"/>
    <w:rsid w:val="00522588"/>
    <w:rsid w:val="00531871"/>
    <w:rsid w:val="00541BB1"/>
    <w:rsid w:val="0054646C"/>
    <w:rsid w:val="0055042C"/>
    <w:rsid w:val="00550907"/>
    <w:rsid w:val="00552D44"/>
    <w:rsid w:val="0055735A"/>
    <w:rsid w:val="0057225A"/>
    <w:rsid w:val="00575074"/>
    <w:rsid w:val="00576299"/>
    <w:rsid w:val="00586167"/>
    <w:rsid w:val="00596817"/>
    <w:rsid w:val="005B098E"/>
    <w:rsid w:val="005F0E0E"/>
    <w:rsid w:val="006249F2"/>
    <w:rsid w:val="00634CE3"/>
    <w:rsid w:val="00637392"/>
    <w:rsid w:val="00654AEC"/>
    <w:rsid w:val="0067307A"/>
    <w:rsid w:val="0067455F"/>
    <w:rsid w:val="006B1931"/>
    <w:rsid w:val="006C46B8"/>
    <w:rsid w:val="006D4A57"/>
    <w:rsid w:val="006E702A"/>
    <w:rsid w:val="006F7521"/>
    <w:rsid w:val="006F7AC3"/>
    <w:rsid w:val="00714D61"/>
    <w:rsid w:val="007224E3"/>
    <w:rsid w:val="0072476F"/>
    <w:rsid w:val="00724801"/>
    <w:rsid w:val="00725ED1"/>
    <w:rsid w:val="0073030A"/>
    <w:rsid w:val="0073358C"/>
    <w:rsid w:val="00740CC2"/>
    <w:rsid w:val="00741ED7"/>
    <w:rsid w:val="00745E27"/>
    <w:rsid w:val="00747140"/>
    <w:rsid w:val="00752D51"/>
    <w:rsid w:val="00756CD6"/>
    <w:rsid w:val="0076488A"/>
    <w:rsid w:val="007702E6"/>
    <w:rsid w:val="00776512"/>
    <w:rsid w:val="00786E3B"/>
    <w:rsid w:val="007B04B9"/>
    <w:rsid w:val="007B20B0"/>
    <w:rsid w:val="007B786F"/>
    <w:rsid w:val="007D03DF"/>
    <w:rsid w:val="007D677E"/>
    <w:rsid w:val="007E4D0C"/>
    <w:rsid w:val="007F0903"/>
    <w:rsid w:val="008123B7"/>
    <w:rsid w:val="00823447"/>
    <w:rsid w:val="00836FAA"/>
    <w:rsid w:val="00850E9B"/>
    <w:rsid w:val="00852653"/>
    <w:rsid w:val="00852F03"/>
    <w:rsid w:val="00866146"/>
    <w:rsid w:val="00866B0A"/>
    <w:rsid w:val="0087491D"/>
    <w:rsid w:val="008A2D59"/>
    <w:rsid w:val="008A313C"/>
    <w:rsid w:val="008A723B"/>
    <w:rsid w:val="008A7743"/>
    <w:rsid w:val="008B66F9"/>
    <w:rsid w:val="008C0006"/>
    <w:rsid w:val="00905D1B"/>
    <w:rsid w:val="00927F57"/>
    <w:rsid w:val="009401D0"/>
    <w:rsid w:val="00952696"/>
    <w:rsid w:val="00976F4E"/>
    <w:rsid w:val="009A0F9B"/>
    <w:rsid w:val="009A2A1A"/>
    <w:rsid w:val="009A3DF0"/>
    <w:rsid w:val="009B1637"/>
    <w:rsid w:val="009D2729"/>
    <w:rsid w:val="009D2CF4"/>
    <w:rsid w:val="009E7E4C"/>
    <w:rsid w:val="009F7584"/>
    <w:rsid w:val="00A06E87"/>
    <w:rsid w:val="00A25D76"/>
    <w:rsid w:val="00A31DF8"/>
    <w:rsid w:val="00A33425"/>
    <w:rsid w:val="00A426F7"/>
    <w:rsid w:val="00A55295"/>
    <w:rsid w:val="00A60FE7"/>
    <w:rsid w:val="00A647A6"/>
    <w:rsid w:val="00A65F83"/>
    <w:rsid w:val="00A717F2"/>
    <w:rsid w:val="00AC3A32"/>
    <w:rsid w:val="00AC7268"/>
    <w:rsid w:val="00AE4A5C"/>
    <w:rsid w:val="00AE6774"/>
    <w:rsid w:val="00AF5C6A"/>
    <w:rsid w:val="00B00BE2"/>
    <w:rsid w:val="00B02060"/>
    <w:rsid w:val="00B035FE"/>
    <w:rsid w:val="00B037F5"/>
    <w:rsid w:val="00B15014"/>
    <w:rsid w:val="00B31696"/>
    <w:rsid w:val="00B4302E"/>
    <w:rsid w:val="00B45E69"/>
    <w:rsid w:val="00B47E5B"/>
    <w:rsid w:val="00B522E2"/>
    <w:rsid w:val="00B614C5"/>
    <w:rsid w:val="00BA07FB"/>
    <w:rsid w:val="00BB5BDA"/>
    <w:rsid w:val="00BC1EDE"/>
    <w:rsid w:val="00BD0510"/>
    <w:rsid w:val="00BD1F27"/>
    <w:rsid w:val="00BF31BE"/>
    <w:rsid w:val="00BF3ECC"/>
    <w:rsid w:val="00C3097F"/>
    <w:rsid w:val="00C41FF3"/>
    <w:rsid w:val="00C4297E"/>
    <w:rsid w:val="00C537A3"/>
    <w:rsid w:val="00C636BD"/>
    <w:rsid w:val="00C774B0"/>
    <w:rsid w:val="00C81BC3"/>
    <w:rsid w:val="00C85E39"/>
    <w:rsid w:val="00C87B64"/>
    <w:rsid w:val="00CA0265"/>
    <w:rsid w:val="00CA531F"/>
    <w:rsid w:val="00CE3B18"/>
    <w:rsid w:val="00CE7E7E"/>
    <w:rsid w:val="00CF6CB6"/>
    <w:rsid w:val="00D150D8"/>
    <w:rsid w:val="00D20FFF"/>
    <w:rsid w:val="00D2699D"/>
    <w:rsid w:val="00D4694F"/>
    <w:rsid w:val="00D72458"/>
    <w:rsid w:val="00D871E0"/>
    <w:rsid w:val="00D905E8"/>
    <w:rsid w:val="00D90F02"/>
    <w:rsid w:val="00DA7875"/>
    <w:rsid w:val="00DB26A0"/>
    <w:rsid w:val="00DC3ADB"/>
    <w:rsid w:val="00DC57B6"/>
    <w:rsid w:val="00DE133E"/>
    <w:rsid w:val="00DE71D2"/>
    <w:rsid w:val="00DF17F9"/>
    <w:rsid w:val="00DF702F"/>
    <w:rsid w:val="00E04BC8"/>
    <w:rsid w:val="00E1088D"/>
    <w:rsid w:val="00E2203C"/>
    <w:rsid w:val="00E22A8F"/>
    <w:rsid w:val="00E338DB"/>
    <w:rsid w:val="00E413E0"/>
    <w:rsid w:val="00E50F40"/>
    <w:rsid w:val="00E57430"/>
    <w:rsid w:val="00E62668"/>
    <w:rsid w:val="00E6452D"/>
    <w:rsid w:val="00E70A34"/>
    <w:rsid w:val="00EA05D8"/>
    <w:rsid w:val="00EA3977"/>
    <w:rsid w:val="00EA3C98"/>
    <w:rsid w:val="00EA5558"/>
    <w:rsid w:val="00EA7407"/>
    <w:rsid w:val="00EB00A0"/>
    <w:rsid w:val="00EB54C8"/>
    <w:rsid w:val="00ED34FE"/>
    <w:rsid w:val="00EE60F5"/>
    <w:rsid w:val="00EF6645"/>
    <w:rsid w:val="00F010A6"/>
    <w:rsid w:val="00F02516"/>
    <w:rsid w:val="00F049CC"/>
    <w:rsid w:val="00F15C88"/>
    <w:rsid w:val="00F202FE"/>
    <w:rsid w:val="00F36753"/>
    <w:rsid w:val="00F36A09"/>
    <w:rsid w:val="00F373D6"/>
    <w:rsid w:val="00F51625"/>
    <w:rsid w:val="00F5232C"/>
    <w:rsid w:val="00F571E1"/>
    <w:rsid w:val="00F751A5"/>
    <w:rsid w:val="00F93025"/>
    <w:rsid w:val="00F95411"/>
    <w:rsid w:val="00F97080"/>
    <w:rsid w:val="00FA08DD"/>
    <w:rsid w:val="00FA4B88"/>
    <w:rsid w:val="00FB13B9"/>
    <w:rsid w:val="00FB7B62"/>
    <w:rsid w:val="00FD7760"/>
    <w:rsid w:val="00FE72DF"/>
    <w:rsid w:val="00FE7CDB"/>
    <w:rsid w:val="00FF7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A00AB4"/>
  <w15:chartTrackingRefBased/>
  <w15:docId w15:val="{B73EB0A6-25A2-49C9-B3E6-610F0D0DB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C774B0"/>
    <w:pPr>
      <w:widowControl/>
      <w:spacing w:before="100" w:beforeAutospacing="1" w:after="100" w:afterAutospacing="1"/>
      <w:jc w:val="left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B4E2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71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71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71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7140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C774B0"/>
    <w:rPr>
      <w:rFonts w:ascii="Times New Roman" w:eastAsia="Times New Roman" w:hAnsi="Times New Roman" w:cs="Times New Roman"/>
      <w:b/>
      <w:bCs/>
      <w:kern w:val="0"/>
      <w:sz w:val="27"/>
      <w:szCs w:val="27"/>
    </w:rPr>
  </w:style>
  <w:style w:type="paragraph" w:customStyle="1" w:styleId="ds-markdown-paragraph">
    <w:name w:val="ds-markdown-paragraph"/>
    <w:basedOn w:val="a"/>
    <w:rsid w:val="00C774B0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C774B0"/>
    <w:rPr>
      <w:b/>
      <w:bCs/>
    </w:rPr>
  </w:style>
  <w:style w:type="character" w:customStyle="1" w:styleId="40">
    <w:name w:val="标题 4 字符"/>
    <w:basedOn w:val="a0"/>
    <w:link w:val="4"/>
    <w:uiPriority w:val="9"/>
    <w:semiHidden/>
    <w:rsid w:val="002B4E25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27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2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6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Zhenyu</dc:creator>
  <cp:keywords/>
  <dc:description/>
  <cp:lastModifiedBy>Zixin Chen</cp:lastModifiedBy>
  <cp:revision>5</cp:revision>
  <dcterms:created xsi:type="dcterms:W3CDTF">2025-10-20T01:39:00Z</dcterms:created>
  <dcterms:modified xsi:type="dcterms:W3CDTF">2025-10-20T11:33:00Z</dcterms:modified>
</cp:coreProperties>
</file>